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D4" w:rsidRPr="00494D8F" w:rsidRDefault="000812D4" w:rsidP="000812D4">
      <w:pPr>
        <w:pStyle w:val="a3"/>
        <w:shd w:val="clear" w:color="auto" w:fill="365F91" w:themeFill="accent1" w:themeFillShade="BF"/>
        <w:jc w:val="left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 wp14:anchorId="41A9DD55" wp14:editId="2C9CCF16">
            <wp:extent cx="2867025" cy="752475"/>
            <wp:effectExtent l="0" t="0" r="9525" b="9525"/>
            <wp:docPr id="1" name="Рисунок 1" descr="Kaz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zN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58" cy="76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szCs w:val="28"/>
          <w:shd w:val="clear" w:color="auto" w:fill="FFFFFF" w:themeFill="background1"/>
        </w:rPr>
        <w:t xml:space="preserve">    </w:t>
      </w:r>
      <w:r w:rsidRPr="00CD1365">
        <w:rPr>
          <w:noProof/>
          <w:shd w:val="clear" w:color="auto" w:fill="FFFFFF" w:themeFill="background1"/>
        </w:rPr>
        <w:t xml:space="preserve"> </w:t>
      </w:r>
      <w:r w:rsidRPr="00CD1365">
        <w:rPr>
          <w:noProof/>
          <w:shd w:val="clear" w:color="auto" w:fill="365F91" w:themeFill="accent1" w:themeFillShade="BF"/>
        </w:rPr>
        <w:drawing>
          <wp:inline distT="0" distB="0" distL="0" distR="0" wp14:anchorId="16C1443B" wp14:editId="0F63389E">
            <wp:extent cx="2266633" cy="638175"/>
            <wp:effectExtent l="0" t="0" r="0" b="0"/>
            <wp:docPr id="3" name="Рисунок 3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68" cy="63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D4" w:rsidRDefault="000812D4" w:rsidP="000812D4">
      <w:pPr>
        <w:pStyle w:val="2"/>
        <w:spacing w:after="0" w:line="240" w:lineRule="auto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0812D4" w:rsidRDefault="000812D4" w:rsidP="000812D4">
      <w:pPr>
        <w:pStyle w:val="2"/>
        <w:spacing w:after="0" w:line="240" w:lineRule="auto"/>
        <w:jc w:val="center"/>
        <w:rPr>
          <w:b/>
          <w:caps/>
          <w:color w:val="000000"/>
          <w:sz w:val="28"/>
          <w:szCs w:val="28"/>
        </w:rPr>
      </w:pPr>
    </w:p>
    <w:p w:rsidR="000812D4" w:rsidRPr="005D21CC" w:rsidRDefault="000812D4" w:rsidP="000812D4">
      <w:pPr>
        <w:pStyle w:val="2"/>
        <w:spacing w:after="0" w:line="240" w:lineRule="auto"/>
        <w:jc w:val="center"/>
        <w:rPr>
          <w:b/>
          <w:caps/>
          <w:color w:val="000000"/>
        </w:rPr>
      </w:pPr>
      <w:r w:rsidRPr="005D21CC">
        <w:rPr>
          <w:b/>
          <w:caps/>
          <w:color w:val="000000"/>
        </w:rPr>
        <w:t>Казахский Национальный университет</w:t>
      </w:r>
    </w:p>
    <w:p w:rsidR="000812D4" w:rsidRDefault="000812D4" w:rsidP="005D21CC">
      <w:pPr>
        <w:pStyle w:val="2"/>
        <w:spacing w:after="0" w:line="240" w:lineRule="auto"/>
        <w:jc w:val="center"/>
        <w:rPr>
          <w:b/>
          <w:caps/>
          <w:color w:val="000000"/>
        </w:rPr>
      </w:pPr>
      <w:r w:rsidRPr="005D21CC">
        <w:rPr>
          <w:b/>
          <w:caps/>
          <w:color w:val="000000"/>
        </w:rPr>
        <w:t>имени аль-фараби</w:t>
      </w:r>
    </w:p>
    <w:p w:rsidR="00742F03" w:rsidRPr="005D21CC" w:rsidRDefault="00742F03" w:rsidP="005D21CC">
      <w:pPr>
        <w:pStyle w:val="2"/>
        <w:spacing w:after="0" w:line="240" w:lineRule="auto"/>
        <w:jc w:val="center"/>
        <w:rPr>
          <w:b/>
          <w:caps/>
          <w:color w:val="000000"/>
        </w:rPr>
      </w:pPr>
      <w:bookmarkStart w:id="0" w:name="_GoBack"/>
      <w:bookmarkEnd w:id="0"/>
    </w:p>
    <w:p w:rsidR="000812D4" w:rsidRPr="005D21CC" w:rsidRDefault="000812D4" w:rsidP="000812D4">
      <w:pPr>
        <w:pStyle w:val="a3"/>
        <w:rPr>
          <w:caps/>
          <w:sz w:val="24"/>
          <w:szCs w:val="24"/>
        </w:rPr>
      </w:pPr>
      <w:r w:rsidRPr="005D21CC">
        <w:rPr>
          <w:caps/>
          <w:sz w:val="24"/>
          <w:szCs w:val="24"/>
        </w:rPr>
        <w:t>Алматинский филиал Санкт</w:t>
      </w:r>
      <w:r w:rsidRPr="005D21CC">
        <w:rPr>
          <w:bCs w:val="0"/>
          <w:caps/>
          <w:color w:val="000000"/>
          <w:sz w:val="24"/>
          <w:szCs w:val="24"/>
        </w:rPr>
        <w:t>-</w:t>
      </w:r>
      <w:r w:rsidRPr="005D21CC">
        <w:rPr>
          <w:caps/>
          <w:sz w:val="24"/>
          <w:szCs w:val="24"/>
        </w:rPr>
        <w:t>Петербургского Гуманитарного университета </w:t>
      </w:r>
    </w:p>
    <w:p w:rsidR="000812D4" w:rsidRPr="005D21CC" w:rsidRDefault="000812D4" w:rsidP="000812D4">
      <w:pPr>
        <w:pStyle w:val="a3"/>
        <w:rPr>
          <w:bCs w:val="0"/>
          <w:caps/>
          <w:color w:val="000000"/>
          <w:sz w:val="24"/>
          <w:szCs w:val="24"/>
        </w:rPr>
      </w:pPr>
      <w:r w:rsidRPr="005D21CC">
        <w:rPr>
          <w:caps/>
          <w:sz w:val="24"/>
          <w:szCs w:val="24"/>
        </w:rPr>
        <w:t>профсоюзов</w:t>
      </w:r>
      <w:r w:rsidRPr="005D21CC">
        <w:rPr>
          <w:bCs w:val="0"/>
          <w:caps/>
          <w:color w:val="000000"/>
          <w:sz w:val="24"/>
          <w:szCs w:val="24"/>
        </w:rPr>
        <w:br/>
      </w:r>
    </w:p>
    <w:p w:rsidR="000812D4" w:rsidRDefault="000812D4" w:rsidP="005D21CC">
      <w:pPr>
        <w:jc w:val="center"/>
        <w:rPr>
          <w:b/>
        </w:rPr>
      </w:pPr>
      <w:r w:rsidRPr="005D21CC">
        <w:rPr>
          <w:b/>
        </w:rPr>
        <w:t>Международный круглый стол</w:t>
      </w:r>
    </w:p>
    <w:p w:rsidR="005D21CC" w:rsidRPr="005D21CC" w:rsidRDefault="005D21CC" w:rsidP="005D21CC">
      <w:pPr>
        <w:jc w:val="center"/>
        <w:rPr>
          <w:b/>
        </w:rPr>
      </w:pPr>
    </w:p>
    <w:p w:rsidR="000812D4" w:rsidRPr="005D21CC" w:rsidRDefault="000812D4" w:rsidP="005D21CC">
      <w:pPr>
        <w:pStyle w:val="a5"/>
        <w:jc w:val="center"/>
        <w:rPr>
          <w:b/>
          <w:i/>
          <w:sz w:val="24"/>
          <w:szCs w:val="24"/>
          <w:lang w:val="kk-KZ"/>
        </w:rPr>
      </w:pPr>
      <w:r w:rsidRPr="005D21CC">
        <w:rPr>
          <w:b/>
          <w:i/>
          <w:sz w:val="24"/>
          <w:szCs w:val="24"/>
        </w:rPr>
        <w:t>«</w:t>
      </w:r>
      <w:r w:rsidRPr="005D21CC">
        <w:rPr>
          <w:b/>
          <w:i/>
          <w:color w:val="000000"/>
          <w:sz w:val="24"/>
          <w:szCs w:val="24"/>
        </w:rPr>
        <w:t>Модернизация трудового законодательства  Республики Казахстан  и стран СНГ: теория и практика</w:t>
      </w:r>
      <w:r w:rsidRPr="005D21CC">
        <w:rPr>
          <w:b/>
          <w:i/>
          <w:sz w:val="24"/>
          <w:szCs w:val="24"/>
        </w:rPr>
        <w:t>»</w:t>
      </w:r>
    </w:p>
    <w:p w:rsidR="000812D4" w:rsidRPr="005D21CC" w:rsidRDefault="000812D4" w:rsidP="000812D4">
      <w:pPr>
        <w:jc w:val="center"/>
        <w:rPr>
          <w:b/>
          <w:i/>
          <w:iCs/>
          <w:color w:val="000000"/>
        </w:rPr>
      </w:pPr>
      <w:r w:rsidRPr="005D21CC">
        <w:rPr>
          <w:b/>
          <w:i/>
          <w:iCs/>
          <w:color w:val="000000"/>
        </w:rPr>
        <w:t xml:space="preserve">Алматы, </w:t>
      </w:r>
      <w:r w:rsidRPr="005D21CC">
        <w:rPr>
          <w:b/>
          <w:i/>
        </w:rPr>
        <w:t xml:space="preserve">30 октября 2015 года </w:t>
      </w:r>
    </w:p>
    <w:p w:rsidR="000812D4" w:rsidRPr="005D21CC" w:rsidRDefault="000812D4" w:rsidP="000812D4">
      <w:pPr>
        <w:pStyle w:val="2"/>
        <w:spacing w:after="0" w:line="240" w:lineRule="auto"/>
        <w:ind w:firstLine="709"/>
        <w:jc w:val="both"/>
        <w:rPr>
          <w:b/>
          <w:u w:val="single"/>
          <w:lang w:val="kk-KZ"/>
        </w:rPr>
      </w:pPr>
    </w:p>
    <w:p w:rsidR="000812D4" w:rsidRPr="005D21CC" w:rsidRDefault="000812D4" w:rsidP="000812D4">
      <w:pPr>
        <w:pStyle w:val="a3"/>
        <w:jc w:val="both"/>
        <w:rPr>
          <w:b w:val="0"/>
          <w:caps/>
          <w:sz w:val="24"/>
          <w:szCs w:val="24"/>
        </w:rPr>
      </w:pPr>
      <w:r w:rsidRPr="005D21CC">
        <w:rPr>
          <w:b w:val="0"/>
          <w:sz w:val="24"/>
          <w:szCs w:val="24"/>
        </w:rPr>
        <w:t xml:space="preserve">       </w:t>
      </w:r>
      <w:proofErr w:type="gramStart"/>
      <w:r w:rsidRPr="005D21CC">
        <w:rPr>
          <w:b w:val="0"/>
          <w:sz w:val="24"/>
          <w:szCs w:val="24"/>
        </w:rPr>
        <w:t>30 октября 2015 года юридический факультет  Казахского национального университета имени аль-</w:t>
      </w:r>
      <w:proofErr w:type="spellStart"/>
      <w:r w:rsidRPr="005D21CC">
        <w:rPr>
          <w:b w:val="0"/>
          <w:sz w:val="24"/>
          <w:szCs w:val="24"/>
        </w:rPr>
        <w:t>Фараби</w:t>
      </w:r>
      <w:proofErr w:type="spellEnd"/>
      <w:r w:rsidRPr="005D21CC">
        <w:rPr>
          <w:b w:val="0"/>
          <w:sz w:val="24"/>
          <w:szCs w:val="24"/>
        </w:rPr>
        <w:t xml:space="preserve">, </w:t>
      </w:r>
      <w:proofErr w:type="spellStart"/>
      <w:r w:rsidRPr="005D21CC">
        <w:rPr>
          <w:b w:val="0"/>
          <w:sz w:val="24"/>
          <w:szCs w:val="24"/>
        </w:rPr>
        <w:t>Алматинский</w:t>
      </w:r>
      <w:proofErr w:type="spellEnd"/>
      <w:r w:rsidRPr="005D21CC">
        <w:rPr>
          <w:b w:val="0"/>
          <w:sz w:val="24"/>
          <w:szCs w:val="24"/>
        </w:rPr>
        <w:t> филиал Санкт</w:t>
      </w:r>
      <w:r w:rsidRPr="005D21CC">
        <w:rPr>
          <w:b w:val="0"/>
          <w:bCs w:val="0"/>
          <w:color w:val="000000"/>
          <w:sz w:val="24"/>
          <w:szCs w:val="24"/>
        </w:rPr>
        <w:t>-</w:t>
      </w:r>
      <w:r w:rsidRPr="005D21CC">
        <w:rPr>
          <w:b w:val="0"/>
          <w:sz w:val="24"/>
          <w:szCs w:val="24"/>
        </w:rPr>
        <w:t xml:space="preserve">Петербургского Гуманитарного университета  профсоюзов, кафедра гражданского права и гражданского процесса, трудового права юридического факультета, </w:t>
      </w:r>
      <w:r w:rsidRPr="005D21CC">
        <w:rPr>
          <w:b w:val="0"/>
          <w:bCs w:val="0"/>
          <w:caps/>
          <w:color w:val="000000"/>
          <w:sz w:val="24"/>
          <w:szCs w:val="24"/>
        </w:rPr>
        <w:t xml:space="preserve"> </w:t>
      </w:r>
      <w:r w:rsidRPr="005D21CC">
        <w:rPr>
          <w:b w:val="0"/>
          <w:sz w:val="24"/>
          <w:szCs w:val="24"/>
        </w:rPr>
        <w:t>научно-исследовательская группа Министерства образования и науки Республики Казахстан в рамках реализации научных проектов «Социальное партнерство в сфере социально-трудовых отношений в Республике Казахстан: теория, практика и перспективы», «Модернизация социально-трудовых отношений и трудового законодательства в</w:t>
      </w:r>
      <w:proofErr w:type="gramEnd"/>
      <w:r w:rsidRPr="005D21CC">
        <w:rPr>
          <w:b w:val="0"/>
          <w:sz w:val="24"/>
          <w:szCs w:val="24"/>
        </w:rPr>
        <w:t xml:space="preserve"> </w:t>
      </w:r>
      <w:proofErr w:type="gramStart"/>
      <w:r w:rsidRPr="005D21CC">
        <w:rPr>
          <w:b w:val="0"/>
          <w:sz w:val="24"/>
          <w:szCs w:val="24"/>
        </w:rPr>
        <w:t>условиях</w:t>
      </w:r>
      <w:proofErr w:type="gramEnd"/>
      <w:r w:rsidRPr="005D21CC">
        <w:rPr>
          <w:b w:val="0"/>
          <w:sz w:val="24"/>
          <w:szCs w:val="24"/>
        </w:rPr>
        <w:t xml:space="preserve"> созидания Общества Всеобщего Труда в Республике Казахстан» проводят международный </w:t>
      </w:r>
      <w:r w:rsidRPr="005D21CC">
        <w:rPr>
          <w:b w:val="0"/>
          <w:color w:val="000000"/>
          <w:sz w:val="24"/>
          <w:szCs w:val="24"/>
        </w:rPr>
        <w:t xml:space="preserve"> круглый стол на тему</w:t>
      </w:r>
      <w:r w:rsidRPr="005D21CC">
        <w:rPr>
          <w:color w:val="000000"/>
          <w:sz w:val="24"/>
          <w:szCs w:val="24"/>
        </w:rPr>
        <w:t xml:space="preserve">: </w:t>
      </w:r>
      <w:r w:rsidRPr="005D21CC">
        <w:rPr>
          <w:b w:val="0"/>
          <w:color w:val="000000"/>
          <w:sz w:val="24"/>
          <w:szCs w:val="24"/>
        </w:rPr>
        <w:t>«Модернизация трудового законодательства  Республики Казахстан и стран СНГ: теория и практика»</w:t>
      </w:r>
      <w:r w:rsidRPr="005D21CC">
        <w:rPr>
          <w:b w:val="0"/>
          <w:sz w:val="24"/>
          <w:szCs w:val="24"/>
        </w:rPr>
        <w:t>.</w:t>
      </w:r>
    </w:p>
    <w:p w:rsidR="000812D4" w:rsidRPr="005D21CC" w:rsidRDefault="000812D4" w:rsidP="000812D4">
      <w:pPr>
        <w:jc w:val="center"/>
        <w:rPr>
          <w:b/>
        </w:rPr>
      </w:pPr>
      <w:r w:rsidRPr="005D21CC">
        <w:rPr>
          <w:color w:val="000000"/>
        </w:rPr>
        <w:t xml:space="preserve"> </w:t>
      </w:r>
    </w:p>
    <w:p w:rsidR="000812D4" w:rsidRPr="005D21CC" w:rsidRDefault="000812D4" w:rsidP="000812D4">
      <w:pPr>
        <w:ind w:firstLine="708"/>
        <w:jc w:val="both"/>
      </w:pPr>
      <w:r w:rsidRPr="005D21CC">
        <w:rPr>
          <w:b/>
          <w:i/>
        </w:rPr>
        <w:t xml:space="preserve">Цель международного </w:t>
      </w:r>
      <w:r w:rsidRPr="005D21CC">
        <w:rPr>
          <w:b/>
          <w:i/>
          <w:color w:val="000000"/>
        </w:rPr>
        <w:t xml:space="preserve"> круглого стола</w:t>
      </w:r>
      <w:r w:rsidRPr="005D21CC">
        <w:rPr>
          <w:b/>
          <w:i/>
        </w:rPr>
        <w:t>:</w:t>
      </w:r>
      <w:r w:rsidRPr="005D21CC">
        <w:t xml:space="preserve"> </w:t>
      </w:r>
      <w:r w:rsidRPr="005D21CC">
        <w:rPr>
          <w:rFonts w:eastAsia="Arial Unicode MS"/>
        </w:rPr>
        <w:t>обсуждение учеными,</w:t>
      </w:r>
      <w:r w:rsidRPr="005D21CC">
        <w:rPr>
          <w:rFonts w:eastAsia="Arial Unicode MS"/>
          <w:lang w:val="kk-KZ"/>
        </w:rPr>
        <w:t xml:space="preserve"> специалистами, магистрантами и студентами </w:t>
      </w:r>
      <w:r w:rsidRPr="005D21CC">
        <w:rPr>
          <w:rFonts w:eastAsia="Arial Unicode MS"/>
        </w:rPr>
        <w:t xml:space="preserve">проблем </w:t>
      </w:r>
      <w:r w:rsidRPr="005D21CC">
        <w:rPr>
          <w:color w:val="000000"/>
        </w:rPr>
        <w:t>модернизации трудового законодательства</w:t>
      </w:r>
      <w:r w:rsidRPr="005D21CC">
        <w:rPr>
          <w:rFonts w:eastAsia="Arial Unicode MS"/>
          <w:lang w:val="kk-KZ"/>
        </w:rPr>
        <w:t>.</w:t>
      </w:r>
    </w:p>
    <w:p w:rsidR="000812D4" w:rsidRPr="005D21CC" w:rsidRDefault="000812D4" w:rsidP="000812D4">
      <w:pPr>
        <w:rPr>
          <w:b/>
          <w:i/>
        </w:rPr>
      </w:pPr>
      <w:r w:rsidRPr="005D21CC">
        <w:rPr>
          <w:b/>
          <w:i/>
        </w:rPr>
        <w:tab/>
      </w:r>
    </w:p>
    <w:p w:rsidR="000812D4" w:rsidRPr="005D21CC" w:rsidRDefault="000812D4" w:rsidP="000812D4">
      <w:r w:rsidRPr="005D21CC">
        <w:rPr>
          <w:b/>
          <w:i/>
        </w:rPr>
        <w:t xml:space="preserve">         </w:t>
      </w:r>
      <w:r w:rsidRPr="005D21CC">
        <w:rPr>
          <w:b/>
          <w:i/>
          <w:lang w:val="kk-KZ"/>
        </w:rPr>
        <w:t xml:space="preserve">Рассматриваемые вопросы </w:t>
      </w:r>
      <w:r w:rsidRPr="005D21CC">
        <w:rPr>
          <w:b/>
          <w:i/>
        </w:rPr>
        <w:t xml:space="preserve">международного </w:t>
      </w:r>
      <w:r w:rsidRPr="005D21CC">
        <w:rPr>
          <w:b/>
          <w:i/>
          <w:color w:val="000000"/>
        </w:rPr>
        <w:t xml:space="preserve"> круглого стола</w:t>
      </w:r>
      <w:r w:rsidRPr="005D21CC">
        <w:rPr>
          <w:b/>
          <w:i/>
        </w:rPr>
        <w:t>:</w:t>
      </w:r>
      <w:r w:rsidRPr="005D21CC">
        <w:t xml:space="preserve"> </w:t>
      </w:r>
    </w:p>
    <w:p w:rsidR="000812D4" w:rsidRPr="005D21CC" w:rsidRDefault="000812D4" w:rsidP="000812D4">
      <w:pPr>
        <w:pStyle w:val="a5"/>
        <w:numPr>
          <w:ilvl w:val="0"/>
          <w:numId w:val="1"/>
        </w:numPr>
        <w:jc w:val="both"/>
        <w:rPr>
          <w:bCs/>
          <w:spacing w:val="0"/>
          <w:position w:val="0"/>
          <w:sz w:val="24"/>
          <w:szCs w:val="24"/>
        </w:rPr>
      </w:pPr>
      <w:r w:rsidRPr="005D21CC">
        <w:rPr>
          <w:bCs/>
          <w:spacing w:val="0"/>
          <w:position w:val="0"/>
          <w:sz w:val="24"/>
          <w:szCs w:val="24"/>
        </w:rPr>
        <w:t>Концепции модернизации трудовых законодательств РК и стран СНГ. </w:t>
      </w:r>
    </w:p>
    <w:p w:rsidR="000812D4" w:rsidRPr="005D21CC" w:rsidRDefault="000812D4" w:rsidP="000812D4">
      <w:pPr>
        <w:pStyle w:val="a5"/>
        <w:numPr>
          <w:ilvl w:val="0"/>
          <w:numId w:val="1"/>
        </w:numPr>
        <w:jc w:val="both"/>
        <w:rPr>
          <w:bCs/>
          <w:spacing w:val="0"/>
          <w:position w:val="0"/>
          <w:sz w:val="24"/>
          <w:szCs w:val="24"/>
        </w:rPr>
      </w:pPr>
      <w:r w:rsidRPr="005D21CC">
        <w:rPr>
          <w:bCs/>
          <w:spacing w:val="0"/>
          <w:position w:val="0"/>
          <w:sz w:val="24"/>
          <w:szCs w:val="24"/>
        </w:rPr>
        <w:t>Структура и содержание законопроектов о трудовых законодательных актах РК и стран СНГ.</w:t>
      </w:r>
    </w:p>
    <w:p w:rsidR="000812D4" w:rsidRPr="005D21CC" w:rsidRDefault="000812D4" w:rsidP="000812D4">
      <w:pPr>
        <w:pStyle w:val="a5"/>
        <w:numPr>
          <w:ilvl w:val="0"/>
          <w:numId w:val="1"/>
        </w:numPr>
        <w:rPr>
          <w:bCs/>
          <w:spacing w:val="0"/>
          <w:position w:val="0"/>
          <w:sz w:val="24"/>
          <w:szCs w:val="24"/>
        </w:rPr>
      </w:pPr>
      <w:r w:rsidRPr="005D21CC">
        <w:rPr>
          <w:bCs/>
          <w:spacing w:val="0"/>
          <w:position w:val="0"/>
          <w:sz w:val="24"/>
          <w:szCs w:val="24"/>
        </w:rPr>
        <w:t>Парадигма трудовых отношений.</w:t>
      </w:r>
    </w:p>
    <w:p w:rsidR="000812D4" w:rsidRPr="005D21CC" w:rsidRDefault="000812D4" w:rsidP="000812D4">
      <w:pPr>
        <w:pStyle w:val="a5"/>
        <w:numPr>
          <w:ilvl w:val="0"/>
          <w:numId w:val="1"/>
        </w:numPr>
        <w:jc w:val="both"/>
        <w:rPr>
          <w:bCs/>
          <w:spacing w:val="0"/>
          <w:position w:val="0"/>
          <w:sz w:val="24"/>
          <w:szCs w:val="24"/>
        </w:rPr>
      </w:pPr>
      <w:r w:rsidRPr="005D21CC">
        <w:rPr>
          <w:bCs/>
          <w:spacing w:val="0"/>
          <w:position w:val="0"/>
          <w:sz w:val="24"/>
          <w:szCs w:val="24"/>
        </w:rPr>
        <w:t>Конституционные основы защиты социальных и трудовых прав, свобод и законных   интересов      граждан.</w:t>
      </w:r>
    </w:p>
    <w:p w:rsidR="000812D4" w:rsidRPr="005D21CC" w:rsidRDefault="000812D4" w:rsidP="000812D4">
      <w:pPr>
        <w:pStyle w:val="a5"/>
        <w:numPr>
          <w:ilvl w:val="0"/>
          <w:numId w:val="1"/>
        </w:numPr>
        <w:jc w:val="both"/>
        <w:rPr>
          <w:bCs/>
          <w:spacing w:val="0"/>
          <w:position w:val="0"/>
          <w:sz w:val="24"/>
          <w:szCs w:val="24"/>
        </w:rPr>
      </w:pPr>
      <w:r w:rsidRPr="005D21CC">
        <w:rPr>
          <w:bCs/>
          <w:spacing w:val="0"/>
          <w:position w:val="0"/>
          <w:sz w:val="24"/>
          <w:szCs w:val="24"/>
        </w:rPr>
        <w:t>Профсоюзное строительство и социальное партнерство.</w:t>
      </w:r>
    </w:p>
    <w:p w:rsidR="000812D4" w:rsidRPr="005D21CC" w:rsidRDefault="000812D4" w:rsidP="000812D4">
      <w:pPr>
        <w:pStyle w:val="a5"/>
        <w:numPr>
          <w:ilvl w:val="0"/>
          <w:numId w:val="1"/>
        </w:numPr>
        <w:jc w:val="both"/>
        <w:rPr>
          <w:bCs/>
          <w:spacing w:val="0"/>
          <w:position w:val="0"/>
          <w:sz w:val="24"/>
          <w:szCs w:val="24"/>
        </w:rPr>
      </w:pPr>
      <w:r w:rsidRPr="005D21CC">
        <w:rPr>
          <w:bCs/>
          <w:spacing w:val="0"/>
          <w:position w:val="0"/>
          <w:sz w:val="24"/>
          <w:szCs w:val="24"/>
        </w:rPr>
        <w:t xml:space="preserve">Гармонизация  трудового и социального законодательства в условиях международных интеграционных процессов. </w:t>
      </w:r>
    </w:p>
    <w:p w:rsidR="000812D4" w:rsidRPr="005D21CC" w:rsidRDefault="000812D4" w:rsidP="000812D4">
      <w:pPr>
        <w:pStyle w:val="a5"/>
        <w:numPr>
          <w:ilvl w:val="0"/>
          <w:numId w:val="1"/>
        </w:numPr>
        <w:jc w:val="both"/>
        <w:rPr>
          <w:bCs/>
          <w:spacing w:val="0"/>
          <w:position w:val="0"/>
          <w:sz w:val="24"/>
          <w:szCs w:val="24"/>
        </w:rPr>
      </w:pPr>
      <w:r w:rsidRPr="005D21CC">
        <w:rPr>
          <w:bCs/>
          <w:spacing w:val="0"/>
          <w:position w:val="0"/>
          <w:sz w:val="24"/>
          <w:szCs w:val="24"/>
        </w:rPr>
        <w:t>Правовой статус субъектов социально - трудовых отношений</w:t>
      </w:r>
      <w:proofErr w:type="gramStart"/>
      <w:r w:rsidRPr="005D21CC">
        <w:rPr>
          <w:bCs/>
          <w:spacing w:val="0"/>
          <w:position w:val="0"/>
          <w:sz w:val="24"/>
          <w:szCs w:val="24"/>
        </w:rPr>
        <w:t xml:space="preserve"> .</w:t>
      </w:r>
      <w:proofErr w:type="gramEnd"/>
    </w:p>
    <w:p w:rsidR="000812D4" w:rsidRPr="005D21CC" w:rsidRDefault="000812D4" w:rsidP="000812D4">
      <w:pPr>
        <w:pStyle w:val="a5"/>
        <w:numPr>
          <w:ilvl w:val="0"/>
          <w:numId w:val="1"/>
        </w:numPr>
        <w:jc w:val="both"/>
        <w:rPr>
          <w:bCs/>
          <w:spacing w:val="0"/>
          <w:position w:val="0"/>
          <w:sz w:val="24"/>
          <w:szCs w:val="24"/>
        </w:rPr>
      </w:pPr>
      <w:r w:rsidRPr="005D21CC">
        <w:rPr>
          <w:bCs/>
          <w:spacing w:val="0"/>
          <w:position w:val="0"/>
          <w:sz w:val="24"/>
          <w:szCs w:val="24"/>
        </w:rPr>
        <w:t xml:space="preserve">Участие профсоюзов в сфере регулирования социально – трудовых отношений. </w:t>
      </w:r>
    </w:p>
    <w:p w:rsidR="000812D4" w:rsidRPr="005D21CC" w:rsidRDefault="000812D4" w:rsidP="000812D4">
      <w:pPr>
        <w:pStyle w:val="a5"/>
        <w:numPr>
          <w:ilvl w:val="0"/>
          <w:numId w:val="1"/>
        </w:numPr>
        <w:jc w:val="both"/>
        <w:rPr>
          <w:bCs/>
          <w:spacing w:val="0"/>
          <w:position w:val="0"/>
          <w:sz w:val="24"/>
          <w:szCs w:val="24"/>
        </w:rPr>
      </w:pPr>
      <w:r w:rsidRPr="005D21CC">
        <w:rPr>
          <w:bCs/>
          <w:spacing w:val="0"/>
          <w:position w:val="0"/>
          <w:sz w:val="24"/>
          <w:szCs w:val="24"/>
        </w:rPr>
        <w:t>Перспективы социального партнерства в странах ЕАЭС.</w:t>
      </w:r>
    </w:p>
    <w:p w:rsidR="000812D4" w:rsidRPr="005D21CC" w:rsidRDefault="000812D4" w:rsidP="000812D4">
      <w:pPr>
        <w:pStyle w:val="a5"/>
        <w:numPr>
          <w:ilvl w:val="0"/>
          <w:numId w:val="1"/>
        </w:numPr>
        <w:jc w:val="both"/>
        <w:rPr>
          <w:bCs/>
          <w:spacing w:val="0"/>
          <w:position w:val="0"/>
          <w:sz w:val="24"/>
          <w:szCs w:val="24"/>
        </w:rPr>
      </w:pPr>
      <w:r w:rsidRPr="005D21CC">
        <w:rPr>
          <w:bCs/>
          <w:spacing w:val="0"/>
          <w:position w:val="0"/>
          <w:sz w:val="24"/>
          <w:szCs w:val="24"/>
        </w:rPr>
        <w:t xml:space="preserve"> Возможности применения международных стандартов в правоприменительной практике.</w:t>
      </w:r>
    </w:p>
    <w:p w:rsidR="000812D4" w:rsidRPr="005D21CC" w:rsidRDefault="000812D4" w:rsidP="000812D4">
      <w:pPr>
        <w:pStyle w:val="a5"/>
        <w:numPr>
          <w:ilvl w:val="0"/>
          <w:numId w:val="1"/>
        </w:numPr>
        <w:jc w:val="both"/>
        <w:rPr>
          <w:bCs/>
          <w:spacing w:val="0"/>
          <w:position w:val="0"/>
          <w:sz w:val="24"/>
          <w:szCs w:val="24"/>
        </w:rPr>
      </w:pPr>
      <w:r w:rsidRPr="005D21CC">
        <w:rPr>
          <w:bCs/>
          <w:spacing w:val="0"/>
          <w:position w:val="0"/>
          <w:sz w:val="24"/>
          <w:szCs w:val="24"/>
        </w:rPr>
        <w:t xml:space="preserve">Трудовые конфликты, возможности  их предупреждения и разрешения.  Медиация в сфере социальных и трудовых споров. </w:t>
      </w:r>
    </w:p>
    <w:p w:rsidR="000812D4" w:rsidRPr="005D21CC" w:rsidRDefault="000812D4" w:rsidP="000812D4">
      <w:pPr>
        <w:pStyle w:val="a5"/>
        <w:numPr>
          <w:ilvl w:val="0"/>
          <w:numId w:val="1"/>
        </w:numPr>
        <w:jc w:val="both"/>
        <w:rPr>
          <w:bCs/>
          <w:spacing w:val="0"/>
          <w:position w:val="0"/>
          <w:sz w:val="24"/>
          <w:szCs w:val="24"/>
        </w:rPr>
      </w:pPr>
      <w:r w:rsidRPr="005D21CC">
        <w:rPr>
          <w:bCs/>
          <w:spacing w:val="0"/>
          <w:position w:val="0"/>
          <w:sz w:val="24"/>
          <w:szCs w:val="24"/>
        </w:rPr>
        <w:t xml:space="preserve"> Роль судов в правовом обеспечении конституционных гарантий прав и свобод.</w:t>
      </w:r>
    </w:p>
    <w:p w:rsidR="000812D4" w:rsidRPr="005D21CC" w:rsidRDefault="000812D4" w:rsidP="000812D4">
      <w:pPr>
        <w:tabs>
          <w:tab w:val="left" w:pos="851"/>
        </w:tabs>
        <w:jc w:val="both"/>
      </w:pPr>
    </w:p>
    <w:p w:rsidR="000812D4" w:rsidRPr="005D21CC" w:rsidRDefault="000812D4" w:rsidP="000812D4">
      <w:pPr>
        <w:ind w:right="-82" w:firstLine="708"/>
        <w:jc w:val="both"/>
        <w:rPr>
          <w:iCs/>
        </w:rPr>
      </w:pPr>
      <w:r w:rsidRPr="005D21CC">
        <w:rPr>
          <w:b/>
          <w:i/>
          <w:lang w:val="kk-KZ"/>
        </w:rPr>
        <w:t xml:space="preserve">Участники </w:t>
      </w:r>
      <w:r w:rsidRPr="005D21CC">
        <w:rPr>
          <w:b/>
          <w:i/>
        </w:rPr>
        <w:t xml:space="preserve">международного </w:t>
      </w:r>
      <w:r w:rsidRPr="005D21CC">
        <w:rPr>
          <w:b/>
          <w:i/>
          <w:color w:val="000000"/>
        </w:rPr>
        <w:t xml:space="preserve"> круглого стола</w:t>
      </w:r>
      <w:r w:rsidRPr="005D21CC">
        <w:rPr>
          <w:b/>
          <w:i/>
          <w:lang w:val="kk-KZ"/>
        </w:rPr>
        <w:t>:</w:t>
      </w:r>
      <w:r w:rsidRPr="005D21CC">
        <w:rPr>
          <w:lang w:val="kk-KZ"/>
        </w:rPr>
        <w:t xml:space="preserve"> ППС, студенты, магистранты и молодые ученые </w:t>
      </w:r>
      <w:r w:rsidRPr="005D21CC">
        <w:t xml:space="preserve">кафедры гражданского права и гражданского процесса, трудового права </w:t>
      </w:r>
      <w:proofErr w:type="spellStart"/>
      <w:r w:rsidRPr="005D21CC">
        <w:rPr>
          <w:iCs/>
        </w:rPr>
        <w:t>КазНУ</w:t>
      </w:r>
      <w:proofErr w:type="spellEnd"/>
      <w:r w:rsidRPr="005D21CC">
        <w:rPr>
          <w:iCs/>
        </w:rPr>
        <w:t xml:space="preserve"> им. аль-</w:t>
      </w:r>
      <w:proofErr w:type="spellStart"/>
      <w:r w:rsidRPr="005D21CC">
        <w:rPr>
          <w:iCs/>
        </w:rPr>
        <w:t>Фараби</w:t>
      </w:r>
      <w:proofErr w:type="spellEnd"/>
      <w:r w:rsidRPr="005D21CC">
        <w:rPr>
          <w:iCs/>
        </w:rPr>
        <w:t xml:space="preserve">,      </w:t>
      </w:r>
      <w:r w:rsidRPr="005D21CC">
        <w:rPr>
          <w:lang w:val="kk-KZ"/>
        </w:rPr>
        <w:t xml:space="preserve">Алматинского филиала Санкт-Петербургского Гуманитарного университета профсоюзов, </w:t>
      </w:r>
      <w:r w:rsidRPr="005D21CC">
        <w:rPr>
          <w:iCs/>
        </w:rPr>
        <w:t xml:space="preserve">Московского государственного университета имени М.В. Ломоносова,  Юридического института </w:t>
      </w:r>
      <w:r w:rsidRPr="005D21CC">
        <w:rPr>
          <w:lang w:val="kk-KZ"/>
        </w:rPr>
        <w:t xml:space="preserve">Пятигорского государственного лингвистического университета, </w:t>
      </w:r>
      <w:r w:rsidRPr="005D21CC">
        <w:rPr>
          <w:iCs/>
        </w:rPr>
        <w:t>Челябинского государственного университета, Белорусского государственного университета и др.</w:t>
      </w:r>
    </w:p>
    <w:p w:rsidR="000812D4" w:rsidRPr="005D21CC" w:rsidRDefault="000812D4" w:rsidP="000812D4">
      <w:pPr>
        <w:ind w:firstLine="708"/>
        <w:jc w:val="both"/>
        <w:rPr>
          <w:b/>
        </w:rPr>
      </w:pPr>
      <w:r w:rsidRPr="005D21CC">
        <w:rPr>
          <w:iCs/>
        </w:rPr>
        <w:t xml:space="preserve"> </w:t>
      </w:r>
      <w:r w:rsidRPr="005D21CC">
        <w:rPr>
          <w:b/>
        </w:rPr>
        <w:t xml:space="preserve"> </w:t>
      </w:r>
    </w:p>
    <w:p w:rsidR="000812D4" w:rsidRPr="005D21CC" w:rsidRDefault="000812D4" w:rsidP="0016190D">
      <w:pPr>
        <w:jc w:val="both"/>
        <w:rPr>
          <w:lang w:val="kk-KZ"/>
        </w:rPr>
      </w:pPr>
      <w:r w:rsidRPr="005D21CC">
        <w:rPr>
          <w:b/>
          <w:bCs/>
          <w:i/>
        </w:rPr>
        <w:t>Место проведения:</w:t>
      </w:r>
      <w:r w:rsidRPr="005D21CC">
        <w:t xml:space="preserve"> г. Алматы, пр.</w:t>
      </w:r>
      <w:r w:rsidRPr="005D21CC">
        <w:rPr>
          <w:lang w:val="kk-KZ"/>
        </w:rPr>
        <w:t xml:space="preserve"> </w:t>
      </w:r>
      <w:r w:rsidRPr="005D21CC">
        <w:t>аль-</w:t>
      </w:r>
      <w:proofErr w:type="spellStart"/>
      <w:r w:rsidRPr="005D21CC">
        <w:t>Фараби</w:t>
      </w:r>
      <w:proofErr w:type="spellEnd"/>
      <w:r w:rsidRPr="005D21CC">
        <w:t>, 71, Казахский национальный университет им. аль-</w:t>
      </w:r>
      <w:proofErr w:type="spellStart"/>
      <w:r w:rsidRPr="005D21CC">
        <w:t>Фараби</w:t>
      </w:r>
      <w:proofErr w:type="spellEnd"/>
      <w:r w:rsidRPr="005D21CC">
        <w:t xml:space="preserve">, ГУК-3, юридический факультет,  305 кабинет </w:t>
      </w:r>
    </w:p>
    <w:p w:rsidR="000812D4" w:rsidRPr="005D21CC" w:rsidRDefault="000812D4" w:rsidP="000812D4">
      <w:pPr>
        <w:rPr>
          <w:bCs/>
          <w:i/>
        </w:rPr>
      </w:pPr>
      <w:r w:rsidRPr="005D21CC">
        <w:rPr>
          <w:b/>
          <w:bCs/>
          <w:i/>
        </w:rPr>
        <w:t xml:space="preserve">Время проведения:     </w:t>
      </w:r>
      <w:r w:rsidR="007F1F36">
        <w:rPr>
          <w:b/>
          <w:bCs/>
          <w:i/>
        </w:rPr>
        <w:t xml:space="preserve">        </w:t>
      </w:r>
      <w:r w:rsidRPr="005D21CC">
        <w:rPr>
          <w:b/>
          <w:bCs/>
          <w:i/>
        </w:rPr>
        <w:t xml:space="preserve"> </w:t>
      </w:r>
      <w:r w:rsidRPr="005D21CC">
        <w:rPr>
          <w:bCs/>
          <w:i/>
        </w:rPr>
        <w:t>С</w:t>
      </w:r>
      <w:r w:rsidRPr="005D21CC">
        <w:rPr>
          <w:b/>
          <w:bCs/>
          <w:i/>
        </w:rPr>
        <w:t xml:space="preserve"> </w:t>
      </w:r>
      <w:r w:rsidRPr="005D21CC">
        <w:rPr>
          <w:bCs/>
          <w:i/>
        </w:rPr>
        <w:t>13.00 до 15.00 (по времени Астаны).</w:t>
      </w:r>
    </w:p>
    <w:p w:rsidR="000812D4" w:rsidRDefault="000812D4" w:rsidP="000812D4">
      <w:pPr>
        <w:rPr>
          <w:bCs/>
          <w:i/>
        </w:rPr>
      </w:pPr>
      <w:r w:rsidRPr="005D21CC">
        <w:rPr>
          <w:b/>
          <w:bCs/>
          <w:i/>
        </w:rPr>
        <w:t>Регистрация участников</w:t>
      </w:r>
      <w:r w:rsidRPr="005D21CC">
        <w:rPr>
          <w:bCs/>
          <w:i/>
        </w:rPr>
        <w:t>: С 12.00 до 13.00  (по времени Астаны).</w:t>
      </w:r>
    </w:p>
    <w:p w:rsidR="00517300" w:rsidRDefault="00517300" w:rsidP="000812D4">
      <w:pPr>
        <w:rPr>
          <w:bCs/>
          <w:i/>
        </w:rPr>
      </w:pPr>
    </w:p>
    <w:p w:rsidR="00300842" w:rsidRDefault="00517300" w:rsidP="00300842">
      <w:r>
        <w:rPr>
          <w:bCs/>
          <w:i/>
        </w:rPr>
        <w:t xml:space="preserve">  </w:t>
      </w:r>
      <w:r w:rsidR="006027F9">
        <w:rPr>
          <w:bCs/>
          <w:i/>
        </w:rPr>
        <w:t xml:space="preserve">  </w:t>
      </w:r>
      <w:r w:rsidRPr="00E30C23">
        <w:t xml:space="preserve">Доклады зарубежных участников, в случае представления заявки, будут </w:t>
      </w:r>
      <w:r>
        <w:t xml:space="preserve">изложены </w:t>
      </w:r>
      <w:r w:rsidRPr="00E30C23">
        <w:t xml:space="preserve">в </w:t>
      </w:r>
      <w:r w:rsidRPr="00B65A34">
        <w:t>стендовом варианте.</w:t>
      </w:r>
      <w:r w:rsidR="00300842">
        <w:t xml:space="preserve"> </w:t>
      </w:r>
    </w:p>
    <w:p w:rsidR="00300842" w:rsidRDefault="00300842" w:rsidP="00300842">
      <w:r>
        <w:t>Заявки принимаются до 20.10.2015 года.</w:t>
      </w:r>
    </w:p>
    <w:p w:rsidR="00300842" w:rsidRDefault="00300842" w:rsidP="006027F9">
      <w:pPr>
        <w:jc w:val="both"/>
      </w:pPr>
      <w:r>
        <w:t xml:space="preserve">Статьи </w:t>
      </w:r>
      <w:r w:rsidR="006027F9">
        <w:t xml:space="preserve">  </w:t>
      </w:r>
      <w:r>
        <w:t>принимаются до 30.10.2015 года.</w:t>
      </w:r>
      <w:r w:rsidR="006027F9">
        <w:t xml:space="preserve">   </w:t>
      </w:r>
    </w:p>
    <w:p w:rsidR="00517300" w:rsidRPr="005D21CC" w:rsidRDefault="00300842" w:rsidP="006027F9">
      <w:pPr>
        <w:jc w:val="both"/>
        <w:rPr>
          <w:bCs/>
          <w:i/>
        </w:rPr>
      </w:pPr>
      <w:r>
        <w:t xml:space="preserve">    </w:t>
      </w:r>
      <w:r w:rsidR="006027F9">
        <w:t>Публикация статей производится за счет научно-исследовательской группы</w:t>
      </w:r>
      <w:r w:rsidR="006027F9" w:rsidRPr="005D21CC">
        <w:t xml:space="preserve"> Министерства образования и науки Республики Казахстан</w:t>
      </w:r>
      <w:r w:rsidR="006027F9" w:rsidRPr="006027F9">
        <w:t xml:space="preserve"> </w:t>
      </w:r>
      <w:r w:rsidR="006027F9" w:rsidRPr="005D21CC">
        <w:t>в рамках реализации научных проектов «Социальное партнерство в сфере социально-трудовых отношений в Республике Казахстан: теория, практика и перспективы», «Модернизация социально-трудовых отношений и трудового законодательства в условиях созидания Общества Всеобщего Труда в Республике Казахстан»</w:t>
      </w:r>
      <w:r w:rsidR="006027F9">
        <w:t>.</w:t>
      </w:r>
    </w:p>
    <w:p w:rsidR="000812D4" w:rsidRPr="005D21CC" w:rsidRDefault="000812D4" w:rsidP="000812D4">
      <w:pPr>
        <w:rPr>
          <w:b/>
          <w:i/>
        </w:rPr>
      </w:pPr>
    </w:p>
    <w:p w:rsidR="000812D4" w:rsidRPr="005D21CC" w:rsidRDefault="000812D4" w:rsidP="000812D4">
      <w:pPr>
        <w:rPr>
          <w:b/>
          <w:i/>
        </w:rPr>
      </w:pPr>
      <w:r w:rsidRPr="005D21CC">
        <w:rPr>
          <w:b/>
          <w:i/>
        </w:rPr>
        <w:t xml:space="preserve">          Требования к оформлению статей:  </w:t>
      </w:r>
    </w:p>
    <w:p w:rsidR="000812D4" w:rsidRPr="005D21CC" w:rsidRDefault="000812D4" w:rsidP="000812D4">
      <w:pPr>
        <w:jc w:val="both"/>
      </w:pPr>
      <w:r w:rsidRPr="005D21CC">
        <w:t>1. Набор текста статьи - в редакторе WORD, шрифтом "</w:t>
      </w:r>
      <w:proofErr w:type="spellStart"/>
      <w:r w:rsidRPr="005D21CC">
        <w:t>Times</w:t>
      </w:r>
      <w:proofErr w:type="spellEnd"/>
      <w:r w:rsidRPr="005D21CC">
        <w:t xml:space="preserve"> </w:t>
      </w:r>
      <w:proofErr w:type="spellStart"/>
      <w:r w:rsidRPr="005D21CC">
        <w:t>New</w:t>
      </w:r>
      <w:proofErr w:type="spellEnd"/>
      <w:r w:rsidRPr="005D21CC">
        <w:t xml:space="preserve"> </w:t>
      </w:r>
      <w:proofErr w:type="spellStart"/>
      <w:r w:rsidRPr="005D21CC">
        <w:t>Roman</w:t>
      </w:r>
      <w:proofErr w:type="spellEnd"/>
      <w:r w:rsidRPr="005D21CC">
        <w:t xml:space="preserve">", размер шрифта-12, интервал-1. Отступы со всех сторон 25 мм. </w:t>
      </w:r>
    </w:p>
    <w:p w:rsidR="000812D4" w:rsidRPr="005D21CC" w:rsidRDefault="000812D4" w:rsidP="000812D4">
      <w:pPr>
        <w:jc w:val="both"/>
      </w:pPr>
      <w:r w:rsidRPr="005D21CC">
        <w:t>2. Материал размещается в следующем порядке: на перв</w:t>
      </w:r>
      <w:r w:rsidR="0016190D">
        <w:t>ой строке - полная информация (</w:t>
      </w:r>
      <w:r w:rsidRPr="005D21CC">
        <w:t xml:space="preserve">Ф.И.О., научная степень, звание, должность, учреждение, город, адрес, телефон, факс, </w:t>
      </w:r>
      <w:proofErr w:type="gramStart"/>
      <w:r w:rsidRPr="005D21CC">
        <w:t>Е</w:t>
      </w:r>
      <w:proofErr w:type="gramEnd"/>
      <w:r w:rsidRPr="005D21CC">
        <w:t>-</w:t>
      </w:r>
      <w:proofErr w:type="spellStart"/>
      <w:r w:rsidRPr="005D21CC">
        <w:t>mail</w:t>
      </w:r>
      <w:proofErr w:type="spellEnd"/>
      <w:r w:rsidRPr="005D21CC">
        <w:t>), через строчку - название статьи (заглавн</w:t>
      </w:r>
      <w:r w:rsidR="0016190D">
        <w:t xml:space="preserve">ыми буквами), на следующей - </w:t>
      </w:r>
      <w:r w:rsidRPr="005D21CC">
        <w:t xml:space="preserve"> текст</w:t>
      </w:r>
      <w:r w:rsidR="0016190D">
        <w:t xml:space="preserve"> статьи</w:t>
      </w:r>
      <w:r w:rsidRPr="005D21CC">
        <w:t xml:space="preserve">. </w:t>
      </w:r>
    </w:p>
    <w:p w:rsidR="000812D4" w:rsidRPr="005D21CC" w:rsidRDefault="0016190D" w:rsidP="000812D4">
      <w:pPr>
        <w:jc w:val="both"/>
      </w:pPr>
      <w:r>
        <w:t>3</w:t>
      </w:r>
      <w:r w:rsidR="000812D4" w:rsidRPr="005D21CC">
        <w:t xml:space="preserve">. Сноски располагаются в прямых скобках с указанием точной страницы. Литература в конце основного текста с отступом в одну строку. </w:t>
      </w:r>
    </w:p>
    <w:p w:rsidR="000812D4" w:rsidRPr="005D21CC" w:rsidRDefault="000812D4" w:rsidP="000812D4">
      <w:pPr>
        <w:jc w:val="both"/>
        <w:rPr>
          <w:lang w:val="kk-KZ"/>
        </w:rPr>
      </w:pPr>
      <w:r w:rsidRPr="005D21CC">
        <w:t>5. Объем материала не менее 3 страниц и не более 6 страниц (включая рисунки).</w:t>
      </w:r>
    </w:p>
    <w:p w:rsidR="000812D4" w:rsidRPr="005D21CC" w:rsidRDefault="000812D4" w:rsidP="000812D4">
      <w:pPr>
        <w:ind w:firstLine="708"/>
        <w:jc w:val="both"/>
        <w:rPr>
          <w:lang w:val="kk-KZ"/>
        </w:rPr>
      </w:pPr>
    </w:p>
    <w:p w:rsidR="000812D4" w:rsidRPr="005D21CC" w:rsidRDefault="000812D4" w:rsidP="000812D4">
      <w:pPr>
        <w:jc w:val="both"/>
      </w:pPr>
      <w:r w:rsidRPr="005D21CC">
        <w:rPr>
          <w:b/>
          <w:i/>
          <w:lang w:val="kk-KZ"/>
        </w:rPr>
        <w:t xml:space="preserve">          По дополнительным вопросам обращаться по тел.</w:t>
      </w:r>
      <w:r w:rsidRPr="005D21CC">
        <w:rPr>
          <w:b/>
          <w:lang w:val="kk-KZ"/>
        </w:rPr>
        <w:t xml:space="preserve"> </w:t>
      </w:r>
      <w:r w:rsidRPr="005D21CC">
        <w:rPr>
          <w:lang w:val="kk-KZ"/>
        </w:rPr>
        <w:t xml:space="preserve"> </w:t>
      </w:r>
    </w:p>
    <w:p w:rsidR="000812D4" w:rsidRPr="005D21CC" w:rsidRDefault="000812D4" w:rsidP="000812D4">
      <w:pPr>
        <w:jc w:val="both"/>
      </w:pPr>
      <w:proofErr w:type="spellStart"/>
      <w:r w:rsidRPr="005D21CC">
        <w:t>Абайдельдинов</w:t>
      </w:r>
      <w:proofErr w:type="spellEnd"/>
      <w:r w:rsidRPr="005D21CC">
        <w:t xml:space="preserve"> </w:t>
      </w:r>
      <w:proofErr w:type="spellStart"/>
      <w:r w:rsidRPr="005D21CC">
        <w:t>Тлеухабыл</w:t>
      </w:r>
      <w:proofErr w:type="spellEnd"/>
      <w:r w:rsidRPr="005D21CC">
        <w:t xml:space="preserve"> </w:t>
      </w:r>
      <w:proofErr w:type="spellStart"/>
      <w:r w:rsidRPr="005D21CC">
        <w:t>Мусинович</w:t>
      </w:r>
      <w:proofErr w:type="spellEnd"/>
      <w:r w:rsidRPr="005D21CC">
        <w:t xml:space="preserve"> - </w:t>
      </w:r>
      <w:hyperlink r:id="rId8" w:history="1">
        <w:r w:rsidRPr="005D21CC">
          <w:t>tleuhabyl@mail.ru</w:t>
        </w:r>
      </w:hyperlink>
      <w:r w:rsidRPr="005D21CC">
        <w:t>;  8 (727) 377-33-36(вн.1254), моб. 87771775454;</w:t>
      </w:r>
    </w:p>
    <w:p w:rsidR="000812D4" w:rsidRPr="005D21CC" w:rsidRDefault="000812D4" w:rsidP="000812D4">
      <w:pPr>
        <w:jc w:val="both"/>
      </w:pPr>
      <w:r w:rsidRPr="005D21CC">
        <w:t xml:space="preserve">Сулейменова </w:t>
      </w:r>
      <w:proofErr w:type="gramStart"/>
      <w:r w:rsidRPr="005D21CC">
        <w:t>Сауле</w:t>
      </w:r>
      <w:proofErr w:type="gramEnd"/>
      <w:r w:rsidRPr="005D21CC">
        <w:t xml:space="preserve"> </w:t>
      </w:r>
      <w:proofErr w:type="spellStart"/>
      <w:r w:rsidRPr="005D21CC">
        <w:t>Жусупбековна</w:t>
      </w:r>
      <w:proofErr w:type="spellEnd"/>
      <w:r w:rsidRPr="005D21CC">
        <w:t xml:space="preserve"> - </w:t>
      </w:r>
      <w:hyperlink r:id="rId9" w:history="1">
        <w:r w:rsidRPr="005D21CC">
          <w:t>saule.suleimenova@gmail.com</w:t>
        </w:r>
      </w:hyperlink>
      <w:r w:rsidRPr="005D21CC">
        <w:t xml:space="preserve">; моб. +77017203315. </w:t>
      </w:r>
    </w:p>
    <w:p w:rsidR="000812D4" w:rsidRPr="005D21CC" w:rsidRDefault="000812D4" w:rsidP="000812D4">
      <w:pPr>
        <w:jc w:val="both"/>
      </w:pPr>
      <w:r w:rsidRPr="005D21CC">
        <w:t xml:space="preserve">Аскарова </w:t>
      </w:r>
      <w:proofErr w:type="spellStart"/>
      <w:r w:rsidRPr="005D21CC">
        <w:t>Алия</w:t>
      </w:r>
      <w:proofErr w:type="spellEnd"/>
      <w:r w:rsidRPr="005D21CC">
        <w:t xml:space="preserve"> </w:t>
      </w:r>
      <w:proofErr w:type="spellStart"/>
      <w:r w:rsidRPr="005D21CC">
        <w:t>Отарбаевна</w:t>
      </w:r>
      <w:proofErr w:type="spellEnd"/>
      <w:r w:rsidRPr="005D21CC">
        <w:t xml:space="preserve"> – </w:t>
      </w:r>
      <w:hyperlink r:id="rId10" w:history="1">
        <w:r w:rsidRPr="005D21CC">
          <w:t>askarali-82@mail.ru</w:t>
        </w:r>
      </w:hyperlink>
      <w:r w:rsidRPr="005D21CC">
        <w:t>;  моб.87013445438</w:t>
      </w:r>
    </w:p>
    <w:p w:rsidR="000812D4" w:rsidRPr="005D21CC" w:rsidRDefault="000812D4" w:rsidP="000812D4">
      <w:pPr>
        <w:jc w:val="both"/>
      </w:pPr>
      <w:r w:rsidRPr="005D21CC">
        <w:t xml:space="preserve">Межибовская Ирина Владимировна – </w:t>
      </w:r>
      <w:hyperlink r:id="rId11" w:history="1">
        <w:r w:rsidRPr="005D21CC">
          <w:t>raya_m@mail.ru</w:t>
        </w:r>
      </w:hyperlink>
      <w:r w:rsidRPr="005D21CC">
        <w:t>; моб. 87073791606</w:t>
      </w:r>
    </w:p>
    <w:p w:rsidR="000812D4" w:rsidRPr="005D21CC" w:rsidRDefault="000812D4" w:rsidP="000812D4">
      <w:pPr>
        <w:pStyle w:val="2"/>
        <w:spacing w:after="0" w:line="240" w:lineRule="auto"/>
        <w:ind w:firstLine="709"/>
        <w:jc w:val="both"/>
        <w:rPr>
          <w:b/>
        </w:rPr>
      </w:pPr>
    </w:p>
    <w:p w:rsidR="000812D4" w:rsidRPr="005D21CC" w:rsidRDefault="000812D4" w:rsidP="000812D4">
      <w:pPr>
        <w:jc w:val="right"/>
        <w:rPr>
          <w:b/>
          <w:i/>
        </w:rPr>
      </w:pPr>
      <w:r w:rsidRPr="005D21CC">
        <w:rPr>
          <w:b/>
          <w:i/>
          <w:lang w:val="kk-KZ"/>
        </w:rPr>
        <w:t xml:space="preserve">С уважением, </w:t>
      </w:r>
      <w:r w:rsidRPr="005D21CC">
        <w:rPr>
          <w:b/>
          <w:i/>
        </w:rPr>
        <w:t>ОРГКОМИТЕТ </w:t>
      </w:r>
    </w:p>
    <w:p w:rsidR="004E2F69" w:rsidRPr="005D21CC" w:rsidRDefault="004E2F69"/>
    <w:sectPr w:rsidR="004E2F69" w:rsidRPr="005D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558"/>
    <w:multiLevelType w:val="hybridMultilevel"/>
    <w:tmpl w:val="0D8E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25"/>
    <w:rsid w:val="000812D4"/>
    <w:rsid w:val="0016190D"/>
    <w:rsid w:val="00300842"/>
    <w:rsid w:val="004E2F69"/>
    <w:rsid w:val="00517300"/>
    <w:rsid w:val="005D21CC"/>
    <w:rsid w:val="006027F9"/>
    <w:rsid w:val="00654E25"/>
    <w:rsid w:val="00742F03"/>
    <w:rsid w:val="007F1F36"/>
    <w:rsid w:val="00E4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12D4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0812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0812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81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12D4"/>
    <w:pPr>
      <w:ind w:left="720"/>
      <w:contextualSpacing/>
    </w:pPr>
    <w:rPr>
      <w:spacing w:val="10"/>
      <w:position w:val="-12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812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2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12D4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0812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0812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81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12D4"/>
    <w:pPr>
      <w:ind w:left="720"/>
      <w:contextualSpacing/>
    </w:pPr>
    <w:rPr>
      <w:spacing w:val="10"/>
      <w:position w:val="-12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812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2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euhabyl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aya_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karali-8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ule.suleime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Межибовская</dc:creator>
  <cp:keywords/>
  <dc:description/>
  <cp:lastModifiedBy>Иванова Марина Геннадьевна</cp:lastModifiedBy>
  <cp:revision>9</cp:revision>
  <dcterms:created xsi:type="dcterms:W3CDTF">2015-10-06T15:15:00Z</dcterms:created>
  <dcterms:modified xsi:type="dcterms:W3CDTF">2015-10-08T07:38:00Z</dcterms:modified>
</cp:coreProperties>
</file>